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C1B" w:rsidRPr="007927D2" w:rsidRDefault="00C46547" w:rsidP="008A6C1B">
      <w:pPr>
        <w:pStyle w:val="Heading3"/>
        <w:rPr>
          <w:rStyle w:val="Heading3Char"/>
          <w:b/>
        </w:rPr>
      </w:pPr>
      <w:bookmarkStart w:id="0" w:name="_Toc415730998"/>
      <w:r>
        <w:rPr>
          <w:noProof/>
          <w:lang w:val="en-CA" w:eastAsia="en-CA" w:bidi="ar-SA"/>
        </w:rPr>
        <w:drawing>
          <wp:anchor distT="0" distB="0" distL="114300" distR="114300" simplePos="0" relativeHeight="251658240" behindDoc="0" locked="0" layoutInCell="1" allowOverlap="1" wp14:anchorId="71FFBBBB" wp14:editId="7AD1F50F">
            <wp:simplePos x="0" y="0"/>
            <wp:positionH relativeFrom="column">
              <wp:posOffset>-635</wp:posOffset>
            </wp:positionH>
            <wp:positionV relativeFrom="paragraph">
              <wp:posOffset>405130</wp:posOffset>
            </wp:positionV>
            <wp:extent cx="946150" cy="2107565"/>
            <wp:effectExtent l="0" t="0" r="6350" b="6985"/>
            <wp:wrapSquare wrapText="bothSides"/>
            <wp:docPr id="1" name="Picture 1" descr="https://www.for.gov.bc.ca/hfp/publications/00198/51%20to%20100/fig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for.gov.bc.ca/hfp/publications/00198/51%20to%20100/fig8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210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6C1B" w:rsidRPr="007927D2">
        <w:rPr>
          <w:rStyle w:val="Heading3Char"/>
          <w:b/>
        </w:rPr>
        <w:t xml:space="preserve">Engraver beetles </w:t>
      </w:r>
      <w:r w:rsidR="008A6C1B" w:rsidRPr="007927D2">
        <w:rPr>
          <w:rStyle w:val="Heading3Char"/>
          <w:i/>
        </w:rPr>
        <w:t>(</w:t>
      </w:r>
      <w:proofErr w:type="spellStart"/>
      <w:r w:rsidR="008A6C1B" w:rsidRPr="007927D2">
        <w:rPr>
          <w:rStyle w:val="Heading3Char"/>
          <w:i/>
        </w:rPr>
        <w:t>Ips</w:t>
      </w:r>
      <w:proofErr w:type="spellEnd"/>
      <w:r w:rsidR="008A6C1B" w:rsidRPr="007927D2">
        <w:rPr>
          <w:rStyle w:val="Heading3Char"/>
          <w:i/>
        </w:rPr>
        <w:t xml:space="preserve"> spp.)</w:t>
      </w:r>
      <w:bookmarkEnd w:id="0"/>
      <w:r w:rsidR="008A6C1B" w:rsidRPr="007927D2">
        <w:rPr>
          <w:rStyle w:val="Heading3Char"/>
          <w:b/>
        </w:rPr>
        <w:t xml:space="preserve"> </w:t>
      </w:r>
      <w:r w:rsidR="00A334C0" w:rsidRPr="00A334C0">
        <w:rPr>
          <w:rStyle w:val="Heading3Char"/>
        </w:rPr>
        <w:t>IBI</w:t>
      </w:r>
    </w:p>
    <w:p w:rsidR="008A6C1B" w:rsidRPr="00510DF2" w:rsidRDefault="008A6C1B" w:rsidP="008A6C1B">
      <w:pPr>
        <w:pStyle w:val="Default"/>
        <w:rPr>
          <w:sz w:val="22"/>
          <w:szCs w:val="22"/>
        </w:rPr>
      </w:pPr>
      <w:r>
        <w:rPr>
          <w:bCs/>
          <w:i/>
          <w:iCs/>
          <w:sz w:val="22"/>
          <w:szCs w:val="22"/>
        </w:rPr>
        <w:t xml:space="preserve">Very </w:t>
      </w:r>
      <w:r w:rsidRPr="00510DF2">
        <w:rPr>
          <w:bCs/>
          <w:i/>
          <w:iCs/>
          <w:sz w:val="22"/>
          <w:szCs w:val="22"/>
        </w:rPr>
        <w:t xml:space="preserve">Low priority </w:t>
      </w:r>
    </w:p>
    <w:p w:rsidR="007927D2" w:rsidRDefault="007927D2" w:rsidP="008A6C1B">
      <w:pPr>
        <w:pStyle w:val="Default"/>
        <w:contextualSpacing/>
        <w:jc w:val="both"/>
        <w:rPr>
          <w:rFonts w:ascii="Cambria" w:hAnsi="Cambria" w:cs="Cambria"/>
          <w:b/>
          <w:bCs/>
          <w:iCs/>
          <w:sz w:val="23"/>
          <w:szCs w:val="23"/>
        </w:rPr>
      </w:pPr>
      <w:r>
        <w:rPr>
          <w:rFonts w:ascii="Cambria" w:hAnsi="Cambria" w:cs="Cambria"/>
          <w:b/>
          <w:bCs/>
          <w:iCs/>
          <w:sz w:val="23"/>
          <w:szCs w:val="23"/>
        </w:rPr>
        <w:t>Description</w:t>
      </w:r>
    </w:p>
    <w:p w:rsidR="007927D2" w:rsidRPr="00A334C0" w:rsidRDefault="00FC5C57" w:rsidP="008A6C1B">
      <w:pPr>
        <w:pStyle w:val="Default"/>
        <w:contextualSpacing/>
        <w:jc w:val="both"/>
        <w:rPr>
          <w:rFonts w:ascii="Cambria" w:hAnsi="Cambria" w:cs="Cambria"/>
          <w:bCs/>
          <w:iCs/>
          <w:sz w:val="23"/>
          <w:szCs w:val="23"/>
        </w:rPr>
      </w:pPr>
      <w:r>
        <w:rPr>
          <w:rFonts w:ascii="Arial" w:hAnsi="Arial" w:cs="Arial"/>
          <w:sz w:val="20"/>
          <w:szCs w:val="20"/>
        </w:rPr>
        <w:t xml:space="preserve">The most critical attacks occur in pole-size to mature </w:t>
      </w:r>
      <w:proofErr w:type="spellStart"/>
      <w:r>
        <w:rPr>
          <w:rFonts w:ascii="Arial" w:hAnsi="Arial" w:cs="Arial"/>
          <w:sz w:val="20"/>
          <w:szCs w:val="20"/>
        </w:rPr>
        <w:t>lodgepole</w:t>
      </w:r>
      <w:proofErr w:type="spellEnd"/>
      <w:r>
        <w:rPr>
          <w:rFonts w:ascii="Arial" w:hAnsi="Arial" w:cs="Arial"/>
          <w:sz w:val="20"/>
          <w:szCs w:val="20"/>
        </w:rPr>
        <w:t xml:space="preserve"> pine, ponderosa pine, and western white pine.  .</w:t>
      </w:r>
      <w:proofErr w:type="spellStart"/>
      <w:r w:rsidR="00A334C0" w:rsidRPr="00A334C0">
        <w:rPr>
          <w:rFonts w:ascii="Cambria" w:hAnsi="Cambria" w:cs="Cambria"/>
          <w:bCs/>
          <w:iCs/>
          <w:sz w:val="23"/>
          <w:szCs w:val="23"/>
        </w:rPr>
        <w:t>Ips</w:t>
      </w:r>
      <w:proofErr w:type="spellEnd"/>
      <w:r w:rsidR="00A334C0" w:rsidRPr="00A334C0">
        <w:rPr>
          <w:rFonts w:ascii="Cambria" w:hAnsi="Cambria" w:cs="Cambria"/>
          <w:bCs/>
          <w:iCs/>
          <w:sz w:val="23"/>
          <w:szCs w:val="23"/>
        </w:rPr>
        <w:t xml:space="preserve"> </w:t>
      </w:r>
      <w:r w:rsidR="00A334C0">
        <w:rPr>
          <w:rFonts w:ascii="Cambria" w:hAnsi="Cambria" w:cs="Cambria"/>
          <w:bCs/>
          <w:iCs/>
          <w:sz w:val="23"/>
          <w:szCs w:val="23"/>
        </w:rPr>
        <w:t xml:space="preserve">beetles </w:t>
      </w:r>
      <w:r>
        <w:rPr>
          <w:rFonts w:ascii="Cambria" w:hAnsi="Cambria" w:cs="Cambria"/>
          <w:bCs/>
          <w:iCs/>
          <w:sz w:val="23"/>
          <w:szCs w:val="23"/>
        </w:rPr>
        <w:t>generally</w:t>
      </w:r>
      <w:r w:rsidR="00A334C0">
        <w:rPr>
          <w:rFonts w:ascii="Cambria" w:hAnsi="Cambria" w:cs="Cambria"/>
          <w:bCs/>
          <w:iCs/>
          <w:sz w:val="23"/>
          <w:szCs w:val="23"/>
        </w:rPr>
        <w:t xml:space="preserve"> attack dead, dying or damaged trees.  Heavy populations can build up in </w:t>
      </w:r>
      <w:proofErr w:type="spellStart"/>
      <w:r w:rsidR="00A334C0">
        <w:rPr>
          <w:rFonts w:ascii="Cambria" w:hAnsi="Cambria" w:cs="Cambria"/>
          <w:bCs/>
          <w:iCs/>
          <w:sz w:val="23"/>
          <w:szCs w:val="23"/>
        </w:rPr>
        <w:t>windthrow</w:t>
      </w:r>
      <w:proofErr w:type="spellEnd"/>
      <w:r w:rsidR="00A334C0">
        <w:rPr>
          <w:rFonts w:ascii="Cambria" w:hAnsi="Cambria" w:cs="Cambria"/>
          <w:bCs/>
          <w:iCs/>
          <w:sz w:val="23"/>
          <w:szCs w:val="23"/>
        </w:rPr>
        <w:t xml:space="preserve"> or slash.  They are generally considered a secondary beetle, and are often found in trees attacked by mountain pine beetle.</w:t>
      </w:r>
    </w:p>
    <w:p w:rsidR="007927D2" w:rsidRDefault="007927D2" w:rsidP="008A6C1B">
      <w:pPr>
        <w:pStyle w:val="Default"/>
        <w:contextualSpacing/>
        <w:jc w:val="both"/>
        <w:rPr>
          <w:rFonts w:ascii="Cambria" w:hAnsi="Cambria" w:cs="Cambria"/>
          <w:b/>
          <w:bCs/>
          <w:iCs/>
          <w:sz w:val="23"/>
          <w:szCs w:val="23"/>
        </w:rPr>
      </w:pPr>
    </w:p>
    <w:p w:rsidR="007927D2" w:rsidRDefault="007927D2" w:rsidP="008A6C1B">
      <w:pPr>
        <w:pStyle w:val="Default"/>
        <w:contextualSpacing/>
        <w:jc w:val="both"/>
        <w:rPr>
          <w:rFonts w:ascii="Cambria" w:hAnsi="Cambria" w:cs="Cambria"/>
          <w:b/>
          <w:bCs/>
          <w:iCs/>
          <w:sz w:val="23"/>
          <w:szCs w:val="23"/>
        </w:rPr>
      </w:pPr>
      <w:r>
        <w:rPr>
          <w:rFonts w:ascii="Cambria" w:hAnsi="Cambria" w:cs="Cambria"/>
          <w:b/>
          <w:bCs/>
          <w:iCs/>
          <w:sz w:val="23"/>
          <w:szCs w:val="23"/>
        </w:rPr>
        <w:t>Extent</w:t>
      </w:r>
      <w:bookmarkStart w:id="1" w:name="_GoBack"/>
      <w:bookmarkEnd w:id="1"/>
    </w:p>
    <w:p w:rsidR="007927D2" w:rsidRPr="00510DF2" w:rsidRDefault="007927D2" w:rsidP="007927D2">
      <w:pPr>
        <w:pStyle w:val="Default"/>
        <w:jc w:val="both"/>
      </w:pPr>
      <w:r w:rsidRPr="00510DF2">
        <w:t xml:space="preserve">This insect is considered a low priority forest health issue in young pine plantations.  Engraver beetle populations increase significantly following MPB epidemics, which could have implications for young pine stands.  Recent experience in the </w:t>
      </w:r>
      <w:proofErr w:type="spellStart"/>
      <w:r w:rsidRPr="00510DF2">
        <w:t>Vanderhoof</w:t>
      </w:r>
      <w:proofErr w:type="spellEnd"/>
      <w:r w:rsidRPr="00510DF2">
        <w:t xml:space="preserve"> District indicates that there is an increased risk of significant loss in plantations that are adjacent to MPB killed stands. </w:t>
      </w:r>
      <w:r>
        <w:t xml:space="preserve">  So far in the DSS there have been no reports of significant </w:t>
      </w:r>
      <w:proofErr w:type="spellStart"/>
      <w:r>
        <w:t>Ips</w:t>
      </w:r>
      <w:proofErr w:type="spellEnd"/>
      <w:r>
        <w:t xml:space="preserve"> damage.</w:t>
      </w:r>
    </w:p>
    <w:p w:rsidR="007927D2" w:rsidRDefault="007927D2" w:rsidP="008A6C1B">
      <w:pPr>
        <w:pStyle w:val="Default"/>
        <w:contextualSpacing/>
        <w:jc w:val="both"/>
        <w:rPr>
          <w:rFonts w:ascii="Cambria" w:hAnsi="Cambria" w:cs="Cambria"/>
          <w:b/>
          <w:bCs/>
          <w:iCs/>
          <w:sz w:val="23"/>
          <w:szCs w:val="23"/>
        </w:rPr>
      </w:pPr>
      <w:r>
        <w:rPr>
          <w:rFonts w:ascii="Cambria" w:hAnsi="Cambria" w:cs="Cambria"/>
          <w:b/>
          <w:bCs/>
          <w:iCs/>
          <w:sz w:val="23"/>
          <w:szCs w:val="23"/>
        </w:rPr>
        <w:t>Data</w:t>
      </w:r>
    </w:p>
    <w:p w:rsidR="007927D2" w:rsidRDefault="007927D2" w:rsidP="008A6C1B">
      <w:pPr>
        <w:pStyle w:val="Default"/>
        <w:contextualSpacing/>
        <w:jc w:val="both"/>
        <w:rPr>
          <w:rFonts w:ascii="Cambria" w:hAnsi="Cambria" w:cs="Cambria"/>
          <w:b/>
          <w:bCs/>
          <w:iCs/>
          <w:sz w:val="23"/>
          <w:szCs w:val="23"/>
        </w:rPr>
      </w:pPr>
    </w:p>
    <w:p w:rsidR="007927D2" w:rsidRDefault="007927D2" w:rsidP="008A6C1B">
      <w:pPr>
        <w:pStyle w:val="Default"/>
        <w:contextualSpacing/>
        <w:jc w:val="both"/>
        <w:rPr>
          <w:rFonts w:ascii="Cambria" w:hAnsi="Cambria" w:cs="Cambria"/>
          <w:b/>
          <w:bCs/>
          <w:iCs/>
          <w:sz w:val="23"/>
          <w:szCs w:val="23"/>
        </w:rPr>
      </w:pPr>
    </w:p>
    <w:p w:rsidR="007927D2" w:rsidRDefault="007927D2" w:rsidP="008A6C1B">
      <w:pPr>
        <w:pStyle w:val="Default"/>
        <w:contextualSpacing/>
        <w:jc w:val="both"/>
        <w:rPr>
          <w:rFonts w:ascii="Cambria" w:hAnsi="Cambria" w:cs="Cambria"/>
          <w:b/>
          <w:bCs/>
          <w:iCs/>
          <w:sz w:val="23"/>
          <w:szCs w:val="23"/>
        </w:rPr>
      </w:pPr>
      <w:r>
        <w:rPr>
          <w:rFonts w:ascii="Cambria" w:hAnsi="Cambria" w:cs="Cambria"/>
          <w:b/>
          <w:bCs/>
          <w:iCs/>
          <w:sz w:val="23"/>
          <w:szCs w:val="23"/>
        </w:rPr>
        <w:t>Tactics</w:t>
      </w:r>
    </w:p>
    <w:p w:rsidR="007927D2" w:rsidRPr="007927D2" w:rsidRDefault="007927D2" w:rsidP="007927D2">
      <w:pPr>
        <w:pStyle w:val="Default"/>
        <w:numPr>
          <w:ilvl w:val="0"/>
          <w:numId w:val="1"/>
        </w:numPr>
        <w:ind w:left="714" w:hanging="357"/>
        <w:contextualSpacing/>
        <w:jc w:val="both"/>
        <w:rPr>
          <w:rFonts w:asciiTheme="minorHAnsi" w:hAnsiTheme="minorHAnsi"/>
          <w:sz w:val="23"/>
          <w:szCs w:val="23"/>
        </w:rPr>
      </w:pPr>
      <w:r w:rsidRPr="00510DF2">
        <w:t xml:space="preserve">Avoid population build-up. </w:t>
      </w:r>
    </w:p>
    <w:p w:rsidR="007927D2" w:rsidRPr="007927D2" w:rsidRDefault="007927D2" w:rsidP="007927D2">
      <w:pPr>
        <w:pStyle w:val="Default"/>
        <w:numPr>
          <w:ilvl w:val="0"/>
          <w:numId w:val="1"/>
        </w:numPr>
        <w:ind w:left="714" w:hanging="357"/>
        <w:contextualSpacing/>
        <w:jc w:val="both"/>
      </w:pPr>
      <w:r w:rsidRPr="007927D2">
        <w:t xml:space="preserve">Spacing in plantations adjacent to MPB killed stands should be avoided. </w:t>
      </w:r>
    </w:p>
    <w:p w:rsidR="007927D2" w:rsidRPr="00510DF2" w:rsidRDefault="007927D2" w:rsidP="007927D2">
      <w:pPr>
        <w:pStyle w:val="Default"/>
        <w:numPr>
          <w:ilvl w:val="0"/>
          <w:numId w:val="1"/>
        </w:numPr>
        <w:ind w:left="714" w:hanging="357"/>
        <w:contextualSpacing/>
        <w:jc w:val="both"/>
      </w:pPr>
      <w:r w:rsidRPr="007927D2">
        <w:t>Dispose of slash in a timely manner</w:t>
      </w:r>
    </w:p>
    <w:p w:rsidR="008A6C1B" w:rsidRDefault="008A6C1B" w:rsidP="008A6C1B">
      <w:pPr>
        <w:rPr>
          <w:sz w:val="23"/>
          <w:szCs w:val="23"/>
        </w:rPr>
      </w:pPr>
    </w:p>
    <w:p w:rsidR="00202D3A" w:rsidRDefault="00202D3A"/>
    <w:sectPr w:rsidR="00202D3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005C1"/>
    <w:multiLevelType w:val="hybridMultilevel"/>
    <w:tmpl w:val="1318C53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2C7A9E"/>
    <w:multiLevelType w:val="multilevel"/>
    <w:tmpl w:val="10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>
    <w:nsid w:val="6FCC2278"/>
    <w:multiLevelType w:val="hybridMultilevel"/>
    <w:tmpl w:val="610EEEE6"/>
    <w:lvl w:ilvl="0" w:tplc="E43462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C1B"/>
    <w:rsid w:val="00202D3A"/>
    <w:rsid w:val="007927D2"/>
    <w:rsid w:val="008A6C1B"/>
    <w:rsid w:val="00A334C0"/>
    <w:rsid w:val="00C46547"/>
    <w:rsid w:val="00C769B0"/>
    <w:rsid w:val="00FA6CB9"/>
    <w:rsid w:val="00FC5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C1B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6C1B"/>
    <w:pPr>
      <w:keepNext/>
      <w:numPr>
        <w:numId w:val="2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A6C1B"/>
    <w:pPr>
      <w:keepNext/>
      <w:numPr>
        <w:ilvl w:val="1"/>
        <w:numId w:val="2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A6C1B"/>
    <w:pPr>
      <w:keepNext/>
      <w:numPr>
        <w:ilvl w:val="2"/>
        <w:numId w:val="2"/>
      </w:numPr>
      <w:pBdr>
        <w:bottom w:val="single" w:sz="4" w:space="1" w:color="auto"/>
      </w:pBdr>
      <w:spacing w:before="240" w:after="6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A6C1B"/>
    <w:pPr>
      <w:keepNext/>
      <w:numPr>
        <w:ilvl w:val="3"/>
        <w:numId w:val="2"/>
      </w:numPr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A6C1B"/>
    <w:pPr>
      <w:numPr>
        <w:ilvl w:val="4"/>
        <w:numId w:val="2"/>
      </w:num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A6C1B"/>
    <w:pPr>
      <w:numPr>
        <w:ilvl w:val="5"/>
        <w:numId w:val="2"/>
      </w:num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A6C1B"/>
    <w:pPr>
      <w:numPr>
        <w:ilvl w:val="6"/>
        <w:numId w:val="2"/>
      </w:num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A6C1B"/>
    <w:pPr>
      <w:numPr>
        <w:ilvl w:val="7"/>
        <w:numId w:val="2"/>
      </w:num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8A6C1B"/>
    <w:pPr>
      <w:numPr>
        <w:ilvl w:val="8"/>
        <w:numId w:val="2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6C1B"/>
    <w:rPr>
      <w:rFonts w:asciiTheme="majorHAnsi" w:eastAsiaTheme="majorEastAsia" w:hAnsiTheme="majorHAnsi" w:cstheme="majorBidi"/>
      <w:b/>
      <w:bCs/>
      <w:kern w:val="32"/>
      <w:sz w:val="32"/>
      <w:szCs w:val="32"/>
      <w:lang w:val="en-US"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8A6C1B"/>
    <w:rPr>
      <w:rFonts w:asciiTheme="majorHAnsi" w:eastAsiaTheme="majorEastAsia" w:hAnsiTheme="majorHAnsi" w:cstheme="majorBidi"/>
      <w:b/>
      <w:bCs/>
      <w:iCs/>
      <w:sz w:val="28"/>
      <w:szCs w:val="28"/>
      <w:lang w:val="en-US"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8A6C1B"/>
    <w:rPr>
      <w:rFonts w:asciiTheme="majorHAnsi" w:eastAsiaTheme="majorEastAsia" w:hAnsiTheme="majorHAnsi" w:cstheme="majorBidi"/>
      <w:b/>
      <w:bCs/>
      <w:i/>
      <w:iCs/>
      <w:sz w:val="26"/>
      <w:szCs w:val="26"/>
      <w:lang w:val="en-US" w:bidi="en-US"/>
    </w:rPr>
  </w:style>
  <w:style w:type="character" w:customStyle="1" w:styleId="Heading4Char">
    <w:name w:val="Heading 4 Char"/>
    <w:basedOn w:val="DefaultParagraphFont"/>
    <w:link w:val="Heading4"/>
    <w:uiPriority w:val="9"/>
    <w:rsid w:val="008A6C1B"/>
    <w:rPr>
      <w:rFonts w:eastAsiaTheme="minorEastAsia" w:cstheme="majorBidi"/>
      <w:b/>
      <w:bCs/>
      <w:sz w:val="28"/>
      <w:szCs w:val="28"/>
      <w:lang w:val="en-US" w:bidi="en-US"/>
    </w:rPr>
  </w:style>
  <w:style w:type="character" w:customStyle="1" w:styleId="Heading5Char">
    <w:name w:val="Heading 5 Char"/>
    <w:basedOn w:val="DefaultParagraphFont"/>
    <w:link w:val="Heading5"/>
    <w:uiPriority w:val="9"/>
    <w:rsid w:val="008A6C1B"/>
    <w:rPr>
      <w:rFonts w:eastAsiaTheme="minorEastAsia" w:cstheme="majorBidi"/>
      <w:b/>
      <w:bCs/>
      <w:i/>
      <w:iCs/>
      <w:sz w:val="26"/>
      <w:szCs w:val="26"/>
      <w:lang w:val="en-US" w:bidi="en-US"/>
    </w:rPr>
  </w:style>
  <w:style w:type="character" w:customStyle="1" w:styleId="Heading6Char">
    <w:name w:val="Heading 6 Char"/>
    <w:basedOn w:val="DefaultParagraphFont"/>
    <w:link w:val="Heading6"/>
    <w:uiPriority w:val="9"/>
    <w:rsid w:val="008A6C1B"/>
    <w:rPr>
      <w:rFonts w:eastAsiaTheme="minorEastAsia" w:cstheme="majorBidi"/>
      <w:b/>
      <w:bCs/>
      <w:lang w:val="en-US" w:bidi="en-US"/>
    </w:rPr>
  </w:style>
  <w:style w:type="character" w:customStyle="1" w:styleId="Heading7Char">
    <w:name w:val="Heading 7 Char"/>
    <w:basedOn w:val="DefaultParagraphFont"/>
    <w:link w:val="Heading7"/>
    <w:uiPriority w:val="9"/>
    <w:rsid w:val="008A6C1B"/>
    <w:rPr>
      <w:rFonts w:eastAsiaTheme="minorEastAsia" w:cstheme="majorBidi"/>
      <w:sz w:val="24"/>
      <w:szCs w:val="24"/>
      <w:lang w:val="en-US" w:bidi="en-US"/>
    </w:rPr>
  </w:style>
  <w:style w:type="character" w:customStyle="1" w:styleId="Heading8Char">
    <w:name w:val="Heading 8 Char"/>
    <w:basedOn w:val="DefaultParagraphFont"/>
    <w:link w:val="Heading8"/>
    <w:uiPriority w:val="9"/>
    <w:rsid w:val="008A6C1B"/>
    <w:rPr>
      <w:rFonts w:eastAsiaTheme="minorEastAsia" w:cstheme="majorBidi"/>
      <w:i/>
      <w:iCs/>
      <w:sz w:val="24"/>
      <w:szCs w:val="24"/>
      <w:lang w:val="en-US" w:bidi="en-US"/>
    </w:rPr>
  </w:style>
  <w:style w:type="character" w:customStyle="1" w:styleId="Heading9Char">
    <w:name w:val="Heading 9 Char"/>
    <w:basedOn w:val="DefaultParagraphFont"/>
    <w:link w:val="Heading9"/>
    <w:uiPriority w:val="9"/>
    <w:rsid w:val="008A6C1B"/>
    <w:rPr>
      <w:rFonts w:asciiTheme="majorHAnsi" w:eastAsiaTheme="majorEastAsia" w:hAnsiTheme="majorHAnsi" w:cstheme="majorBidi"/>
      <w:lang w:val="en-US" w:bidi="en-US"/>
    </w:rPr>
  </w:style>
  <w:style w:type="paragraph" w:customStyle="1" w:styleId="Default">
    <w:name w:val="Default"/>
    <w:rsid w:val="008A6C1B"/>
    <w:pPr>
      <w:autoSpaceDE w:val="0"/>
      <w:autoSpaceDN w:val="0"/>
      <w:adjustRightInd w:val="0"/>
    </w:pPr>
    <w:rPr>
      <w:rFonts w:ascii="Calibri" w:eastAsiaTheme="minorEastAsia" w:hAnsi="Calibri" w:cs="Calibri"/>
      <w:color w:val="000000"/>
      <w:sz w:val="24"/>
      <w:szCs w:val="24"/>
      <w:lang w:val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69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69B0"/>
    <w:rPr>
      <w:rFonts w:ascii="Tahoma" w:eastAsiaTheme="minorEastAsia" w:hAnsi="Tahoma" w:cs="Tahoma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C1B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6C1B"/>
    <w:pPr>
      <w:keepNext/>
      <w:numPr>
        <w:numId w:val="2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A6C1B"/>
    <w:pPr>
      <w:keepNext/>
      <w:numPr>
        <w:ilvl w:val="1"/>
        <w:numId w:val="2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A6C1B"/>
    <w:pPr>
      <w:keepNext/>
      <w:numPr>
        <w:ilvl w:val="2"/>
        <w:numId w:val="2"/>
      </w:numPr>
      <w:pBdr>
        <w:bottom w:val="single" w:sz="4" w:space="1" w:color="auto"/>
      </w:pBdr>
      <w:spacing w:before="240" w:after="6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A6C1B"/>
    <w:pPr>
      <w:keepNext/>
      <w:numPr>
        <w:ilvl w:val="3"/>
        <w:numId w:val="2"/>
      </w:numPr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A6C1B"/>
    <w:pPr>
      <w:numPr>
        <w:ilvl w:val="4"/>
        <w:numId w:val="2"/>
      </w:num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A6C1B"/>
    <w:pPr>
      <w:numPr>
        <w:ilvl w:val="5"/>
        <w:numId w:val="2"/>
      </w:num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A6C1B"/>
    <w:pPr>
      <w:numPr>
        <w:ilvl w:val="6"/>
        <w:numId w:val="2"/>
      </w:num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A6C1B"/>
    <w:pPr>
      <w:numPr>
        <w:ilvl w:val="7"/>
        <w:numId w:val="2"/>
      </w:num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8A6C1B"/>
    <w:pPr>
      <w:numPr>
        <w:ilvl w:val="8"/>
        <w:numId w:val="2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6C1B"/>
    <w:rPr>
      <w:rFonts w:asciiTheme="majorHAnsi" w:eastAsiaTheme="majorEastAsia" w:hAnsiTheme="majorHAnsi" w:cstheme="majorBidi"/>
      <w:b/>
      <w:bCs/>
      <w:kern w:val="32"/>
      <w:sz w:val="32"/>
      <w:szCs w:val="32"/>
      <w:lang w:val="en-US"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8A6C1B"/>
    <w:rPr>
      <w:rFonts w:asciiTheme="majorHAnsi" w:eastAsiaTheme="majorEastAsia" w:hAnsiTheme="majorHAnsi" w:cstheme="majorBidi"/>
      <w:b/>
      <w:bCs/>
      <w:iCs/>
      <w:sz w:val="28"/>
      <w:szCs w:val="28"/>
      <w:lang w:val="en-US"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8A6C1B"/>
    <w:rPr>
      <w:rFonts w:asciiTheme="majorHAnsi" w:eastAsiaTheme="majorEastAsia" w:hAnsiTheme="majorHAnsi" w:cstheme="majorBidi"/>
      <w:b/>
      <w:bCs/>
      <w:i/>
      <w:iCs/>
      <w:sz w:val="26"/>
      <w:szCs w:val="26"/>
      <w:lang w:val="en-US" w:bidi="en-US"/>
    </w:rPr>
  </w:style>
  <w:style w:type="character" w:customStyle="1" w:styleId="Heading4Char">
    <w:name w:val="Heading 4 Char"/>
    <w:basedOn w:val="DefaultParagraphFont"/>
    <w:link w:val="Heading4"/>
    <w:uiPriority w:val="9"/>
    <w:rsid w:val="008A6C1B"/>
    <w:rPr>
      <w:rFonts w:eastAsiaTheme="minorEastAsia" w:cstheme="majorBidi"/>
      <w:b/>
      <w:bCs/>
      <w:sz w:val="28"/>
      <w:szCs w:val="28"/>
      <w:lang w:val="en-US" w:bidi="en-US"/>
    </w:rPr>
  </w:style>
  <w:style w:type="character" w:customStyle="1" w:styleId="Heading5Char">
    <w:name w:val="Heading 5 Char"/>
    <w:basedOn w:val="DefaultParagraphFont"/>
    <w:link w:val="Heading5"/>
    <w:uiPriority w:val="9"/>
    <w:rsid w:val="008A6C1B"/>
    <w:rPr>
      <w:rFonts w:eastAsiaTheme="minorEastAsia" w:cstheme="majorBidi"/>
      <w:b/>
      <w:bCs/>
      <w:i/>
      <w:iCs/>
      <w:sz w:val="26"/>
      <w:szCs w:val="26"/>
      <w:lang w:val="en-US" w:bidi="en-US"/>
    </w:rPr>
  </w:style>
  <w:style w:type="character" w:customStyle="1" w:styleId="Heading6Char">
    <w:name w:val="Heading 6 Char"/>
    <w:basedOn w:val="DefaultParagraphFont"/>
    <w:link w:val="Heading6"/>
    <w:uiPriority w:val="9"/>
    <w:rsid w:val="008A6C1B"/>
    <w:rPr>
      <w:rFonts w:eastAsiaTheme="minorEastAsia" w:cstheme="majorBidi"/>
      <w:b/>
      <w:bCs/>
      <w:lang w:val="en-US" w:bidi="en-US"/>
    </w:rPr>
  </w:style>
  <w:style w:type="character" w:customStyle="1" w:styleId="Heading7Char">
    <w:name w:val="Heading 7 Char"/>
    <w:basedOn w:val="DefaultParagraphFont"/>
    <w:link w:val="Heading7"/>
    <w:uiPriority w:val="9"/>
    <w:rsid w:val="008A6C1B"/>
    <w:rPr>
      <w:rFonts w:eastAsiaTheme="minorEastAsia" w:cstheme="majorBidi"/>
      <w:sz w:val="24"/>
      <w:szCs w:val="24"/>
      <w:lang w:val="en-US" w:bidi="en-US"/>
    </w:rPr>
  </w:style>
  <w:style w:type="character" w:customStyle="1" w:styleId="Heading8Char">
    <w:name w:val="Heading 8 Char"/>
    <w:basedOn w:val="DefaultParagraphFont"/>
    <w:link w:val="Heading8"/>
    <w:uiPriority w:val="9"/>
    <w:rsid w:val="008A6C1B"/>
    <w:rPr>
      <w:rFonts w:eastAsiaTheme="minorEastAsia" w:cstheme="majorBidi"/>
      <w:i/>
      <w:iCs/>
      <w:sz w:val="24"/>
      <w:szCs w:val="24"/>
      <w:lang w:val="en-US" w:bidi="en-US"/>
    </w:rPr>
  </w:style>
  <w:style w:type="character" w:customStyle="1" w:styleId="Heading9Char">
    <w:name w:val="Heading 9 Char"/>
    <w:basedOn w:val="DefaultParagraphFont"/>
    <w:link w:val="Heading9"/>
    <w:uiPriority w:val="9"/>
    <w:rsid w:val="008A6C1B"/>
    <w:rPr>
      <w:rFonts w:asciiTheme="majorHAnsi" w:eastAsiaTheme="majorEastAsia" w:hAnsiTheme="majorHAnsi" w:cstheme="majorBidi"/>
      <w:lang w:val="en-US" w:bidi="en-US"/>
    </w:rPr>
  </w:style>
  <w:style w:type="paragraph" w:customStyle="1" w:styleId="Default">
    <w:name w:val="Default"/>
    <w:rsid w:val="008A6C1B"/>
    <w:pPr>
      <w:autoSpaceDE w:val="0"/>
      <w:autoSpaceDN w:val="0"/>
      <w:adjustRightInd w:val="0"/>
    </w:pPr>
    <w:rPr>
      <w:rFonts w:ascii="Calibri" w:eastAsiaTheme="minorEastAsia" w:hAnsi="Calibri" w:cs="Calibri"/>
      <w:color w:val="000000"/>
      <w:sz w:val="24"/>
      <w:szCs w:val="24"/>
      <w:lang w:val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69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69B0"/>
    <w:rPr>
      <w:rFonts w:ascii="Tahoma" w:eastAsiaTheme="minorEastAsia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Plummer, Jennifer FLNR:EX</dc:creator>
  <cp:lastModifiedBy>Plummer, Jennifer FLNR:EX</cp:lastModifiedBy>
  <cp:revision>6</cp:revision>
  <dcterms:created xsi:type="dcterms:W3CDTF">2015-04-22T20:30:00Z</dcterms:created>
  <dcterms:modified xsi:type="dcterms:W3CDTF">2015-04-28T17:39:00Z</dcterms:modified>
</cp:coreProperties>
</file>